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jc w:val="left"/>
        <w:textAlignment w:val="baseline"/>
        <w:outlineLvl w:val="0"/>
        <w:rPr>
          <w:rFonts w:hint="default" w:ascii="Arial" w:hAnsi="Arial" w:eastAsia="宋体"/>
          <w:b/>
          <w:bCs/>
          <w:kern w:val="0"/>
          <w:sz w:val="24"/>
          <w:szCs w:val="20"/>
          <w:highlight w:val="none"/>
          <w:lang w:val="en-US" w:eastAsia="zh-CN"/>
        </w:rPr>
      </w:pPr>
      <w:bookmarkStart w:id="4" w:name="_GoBack"/>
      <w:bookmarkStart w:id="0" w:name="OLE_LINK17"/>
      <w:bookmarkStart w:id="1" w:name="_Hlk19781073"/>
      <w:bookmarkStart w:id="2" w:name="OLE_LINK2"/>
      <w:r>
        <w:rPr>
          <w:rFonts w:ascii="Arial" w:hAnsi="Arial" w:eastAsia="Yu Gothic Medium"/>
          <w:b/>
          <w:bCs/>
          <w:kern w:val="0"/>
          <w:sz w:val="24"/>
          <w:szCs w:val="20"/>
          <w:highlight w:val="none"/>
          <w:lang w:val="en-US"/>
        </w:rPr>
        <w:t>3GPP TSG-RAN WG3 Meeting #12</w:t>
      </w:r>
      <w:r>
        <w:rPr>
          <w:rFonts w:hint="eastAsia" w:ascii="Arial" w:hAnsi="Arial" w:eastAsia="宋体"/>
          <w:b/>
          <w:bCs/>
          <w:kern w:val="0"/>
          <w:sz w:val="24"/>
          <w:szCs w:val="20"/>
          <w:highlight w:val="none"/>
          <w:lang w:val="en-US" w:eastAsia="zh-CN"/>
        </w:rPr>
        <w:t>7</w:t>
      </w:r>
      <w:r>
        <w:rPr>
          <w:rFonts w:ascii="Arial" w:hAnsi="Arial" w:eastAsia="Yu Gothic Medium"/>
          <w:b/>
          <w:bCs/>
          <w:kern w:val="0"/>
          <w:sz w:val="24"/>
          <w:szCs w:val="20"/>
          <w:highlight w:val="none"/>
          <w:lang w:val="en-US"/>
        </w:rPr>
        <w:tab/>
      </w:r>
      <w:r>
        <w:rPr>
          <w:rFonts w:ascii="Arial" w:hAnsi="Arial" w:eastAsia="Yu Gothic Medium"/>
          <w:b/>
          <w:bCs/>
          <w:kern w:val="0"/>
          <w:sz w:val="24"/>
          <w:szCs w:val="20"/>
          <w:highlight w:val="none"/>
          <w:lang w:val="en-US"/>
        </w:rPr>
        <w:t>R3-</w:t>
      </w:r>
      <w:r>
        <w:rPr>
          <w:rFonts w:hint="eastAsia" w:ascii="Arial" w:hAnsi="Arial" w:eastAsia="Yu Gothic Medium"/>
          <w:b/>
          <w:bCs/>
          <w:kern w:val="0"/>
          <w:sz w:val="24"/>
          <w:szCs w:val="20"/>
          <w:highlight w:val="none"/>
          <w:lang w:val="en-US"/>
        </w:rPr>
        <w:t>250717</w:t>
      </w:r>
    </w:p>
    <w:bookmarkEnd w:id="4"/>
    <w:p>
      <w:pPr>
        <w:tabs>
          <w:tab w:val="right" w:pos="9639"/>
        </w:tabs>
        <w:overflowPunct w:val="0"/>
        <w:autoSpaceDE w:val="0"/>
        <w:autoSpaceDN w:val="0"/>
        <w:adjustRightInd w:val="0"/>
        <w:jc w:val="left"/>
        <w:textAlignment w:val="baseline"/>
        <w:outlineLvl w:val="0"/>
        <w:rPr>
          <w:rFonts w:hint="eastAsia" w:ascii="Arial" w:hAnsi="Arial" w:eastAsia="宋体"/>
          <w:b/>
          <w:bCs/>
          <w:kern w:val="0"/>
          <w:sz w:val="24"/>
          <w:szCs w:val="20"/>
          <w:lang w:val="en-US" w:eastAsia="zh-CN"/>
        </w:rPr>
      </w:pPr>
      <w:r>
        <w:rPr>
          <w:rFonts w:hint="eastAsia" w:ascii="Arial" w:hAnsi="Arial" w:eastAsia="宋体"/>
          <w:b/>
          <w:bCs/>
          <w:kern w:val="0"/>
          <w:sz w:val="24"/>
          <w:szCs w:val="20"/>
          <w:lang w:val="en-US" w:eastAsia="zh-CN"/>
        </w:rPr>
        <w:t>Athens</w:t>
      </w:r>
      <w:r>
        <w:rPr>
          <w:rFonts w:ascii="Arial" w:hAnsi="Arial" w:eastAsia="Yu Gothic Medium"/>
          <w:b/>
          <w:bCs/>
          <w:kern w:val="0"/>
          <w:sz w:val="24"/>
          <w:szCs w:val="20"/>
          <w:lang w:val="en-US"/>
        </w:rPr>
        <w:t xml:space="preserve">, </w:t>
      </w:r>
      <w:r>
        <w:rPr>
          <w:rFonts w:hint="eastAsia" w:ascii="Arial" w:hAnsi="Arial" w:eastAsia="宋体"/>
          <w:b/>
          <w:bCs/>
          <w:kern w:val="0"/>
          <w:sz w:val="24"/>
          <w:szCs w:val="20"/>
          <w:lang w:val="en-US" w:eastAsia="zh-CN"/>
        </w:rPr>
        <w:t>GR</w:t>
      </w:r>
      <w:r>
        <w:rPr>
          <w:rFonts w:ascii="Arial" w:hAnsi="Arial" w:eastAsia="Yu Gothic Medium"/>
          <w:b/>
          <w:bCs/>
          <w:kern w:val="0"/>
          <w:sz w:val="24"/>
          <w:szCs w:val="20"/>
          <w:lang w:val="en-US"/>
        </w:rPr>
        <w:t xml:space="preserve">, </w:t>
      </w:r>
      <w:r>
        <w:rPr>
          <w:rFonts w:hint="eastAsia" w:ascii="Arial" w:hAnsi="Arial" w:eastAsia="宋体"/>
          <w:b/>
          <w:bCs/>
          <w:kern w:val="0"/>
          <w:sz w:val="24"/>
          <w:szCs w:val="20"/>
          <w:lang w:val="en-US" w:eastAsia="zh-CN"/>
        </w:rPr>
        <w:t xml:space="preserve">February </w:t>
      </w:r>
      <w:r>
        <w:rPr>
          <w:rFonts w:ascii="Arial" w:hAnsi="Arial" w:eastAsia="Yu Gothic Medium"/>
          <w:b/>
          <w:bCs/>
          <w:kern w:val="0"/>
          <w:sz w:val="24"/>
          <w:szCs w:val="20"/>
          <w:lang w:val="en-US"/>
        </w:rPr>
        <w:t>1</w:t>
      </w:r>
      <w:r>
        <w:rPr>
          <w:rFonts w:hint="eastAsia" w:ascii="Arial" w:hAnsi="Arial" w:eastAsia="宋体"/>
          <w:b/>
          <w:bCs/>
          <w:kern w:val="0"/>
          <w:sz w:val="24"/>
          <w:szCs w:val="20"/>
          <w:lang w:val="en-US" w:eastAsia="zh-CN"/>
        </w:rPr>
        <w:t>7</w:t>
      </w:r>
      <w:r>
        <w:rPr>
          <w:rFonts w:ascii="Arial" w:hAnsi="Arial" w:eastAsia="Yu Gothic Medium"/>
          <w:b/>
          <w:bCs/>
          <w:kern w:val="0"/>
          <w:sz w:val="24"/>
          <w:szCs w:val="20"/>
          <w:lang w:val="en-US"/>
        </w:rPr>
        <w:t>th – 2</w:t>
      </w:r>
      <w:r>
        <w:rPr>
          <w:rFonts w:hint="eastAsia" w:ascii="Arial" w:hAnsi="Arial" w:eastAsia="宋体"/>
          <w:b/>
          <w:bCs/>
          <w:kern w:val="0"/>
          <w:sz w:val="24"/>
          <w:szCs w:val="20"/>
          <w:lang w:val="en-US" w:eastAsia="zh-CN"/>
        </w:rPr>
        <w:t>1st</w:t>
      </w:r>
      <w:r>
        <w:rPr>
          <w:rFonts w:ascii="Arial" w:hAnsi="Arial" w:eastAsia="Yu Gothic Medium"/>
          <w:b/>
          <w:bCs/>
          <w:kern w:val="0"/>
          <w:sz w:val="24"/>
          <w:szCs w:val="20"/>
          <w:lang w:val="en-US"/>
        </w:rPr>
        <w:t>, 202</w:t>
      </w:r>
      <w:r>
        <w:rPr>
          <w:rFonts w:hint="eastAsia" w:ascii="Arial" w:hAnsi="Arial" w:eastAsia="宋体"/>
          <w:b/>
          <w:bCs/>
          <w:kern w:val="0"/>
          <w:sz w:val="24"/>
          <w:szCs w:val="20"/>
          <w:lang w:val="en-US" w:eastAsia="zh-CN"/>
        </w:rPr>
        <w:t>5</w:t>
      </w:r>
    </w:p>
    <w:bookmarkEnd w:id="0"/>
    <w:bookmarkEnd w:id="1"/>
    <w:bookmarkEnd w:id="2"/>
    <w:p>
      <w:pPr>
        <w:pStyle w:val="36"/>
        <w:rPr>
          <w:rFonts w:cs="Arial"/>
          <w:bCs/>
          <w:sz w:val="24"/>
          <w:lang w:eastAsia="ja-JP"/>
        </w:rPr>
      </w:pPr>
    </w:p>
    <w:p>
      <w:pPr>
        <w:pStyle w:val="90"/>
        <w:outlineLvl w:val="0"/>
        <w:rPr>
          <w:rFonts w:hint="default" w:eastAsia="宋体"/>
          <w:lang w:val="en-US" w:eastAsia="zh-CN"/>
        </w:rPr>
      </w:pPr>
      <w:r>
        <w:t>Agenda Item:</w:t>
      </w:r>
      <w:r>
        <w:tab/>
      </w:r>
      <w:r>
        <w:rPr>
          <w:rFonts w:hint="eastAsia" w:eastAsia="宋体"/>
          <w:lang w:val="en-US" w:eastAsia="zh-CN"/>
        </w:rPr>
        <w:t>8.</w:t>
      </w:r>
      <w:r>
        <w:rPr>
          <w:rFonts w:hint="default" w:eastAsia="宋体"/>
          <w:lang w:val="en-US" w:eastAsia="zh-CN"/>
        </w:rPr>
        <w:t>1</w:t>
      </w:r>
    </w:p>
    <w:p>
      <w:pPr>
        <w:pStyle w:val="90"/>
        <w:outlineLvl w:val="0"/>
        <w:rPr>
          <w:rFonts w:hint="default" w:eastAsia="宋体"/>
          <w:lang w:val="en-US" w:eastAsia="zh-CN"/>
        </w:rPr>
      </w:pPr>
      <w:r>
        <w:t>Source:</w:t>
      </w:r>
      <w:r>
        <w:tab/>
      </w:r>
      <w:r>
        <w:rPr>
          <w:rFonts w:hint="eastAsia" w:eastAsia="宋体"/>
          <w:lang w:val="en-US" w:eastAsia="zh-CN"/>
        </w:rPr>
        <w:t>ZTE Corporation</w:t>
      </w:r>
    </w:p>
    <w:p>
      <w:pPr>
        <w:pStyle w:val="90"/>
        <w:ind w:left="1985" w:hanging="1985"/>
        <w:outlineLvl w:val="0"/>
        <w:rPr>
          <w:rFonts w:hint="default"/>
          <w:lang w:val="en-US" w:eastAsia="ja-JP"/>
        </w:rPr>
      </w:pPr>
      <w:r>
        <w:t>Title:</w:t>
      </w:r>
      <w:r>
        <w:tab/>
      </w:r>
      <w:r>
        <w:rPr>
          <w:rFonts w:hint="eastAsia" w:eastAsia="宋体"/>
          <w:lang w:val="en-US" w:eastAsia="zh-CN"/>
        </w:rPr>
        <w:t>D</w:t>
      </w:r>
      <w:r>
        <w:rPr>
          <w:rFonts w:hint="eastAsia"/>
        </w:rPr>
        <w:t>iscussion on multi</w:t>
      </w:r>
      <w:r>
        <w:rPr>
          <w:rFonts w:hint="eastAsia" w:eastAsia="宋体"/>
          <w:lang w:val="en-US" w:eastAsia="zh-CN"/>
        </w:rPr>
        <w:t>-</w:t>
      </w:r>
      <w:r>
        <w:rPr>
          <w:rFonts w:hint="eastAsia"/>
        </w:rPr>
        <w:t>modality based on received LS</w:t>
      </w:r>
    </w:p>
    <w:p>
      <w:pPr>
        <w:pStyle w:val="90"/>
        <w:outlineLvl w:val="0"/>
        <w:rPr>
          <w:lang w:eastAsia="ja-JP"/>
        </w:rPr>
      </w:pPr>
      <w:r>
        <w:t>Document for:</w:t>
      </w:r>
      <w:r>
        <w:tab/>
      </w:r>
      <w:r>
        <w:t xml:space="preserve">Discussions &amp; </w:t>
      </w:r>
      <w:r>
        <w:rPr>
          <w:rFonts w:hint="eastAsia"/>
        </w:rPr>
        <w:t>Decision</w:t>
      </w:r>
    </w:p>
    <w:p>
      <w:pPr>
        <w:pStyle w:val="3"/>
        <w:numPr>
          <w:ilvl w:val="0"/>
          <w:numId w:val="2"/>
        </w:numPr>
        <w:rPr>
          <w:rFonts w:cs="Arial"/>
        </w:rPr>
      </w:pPr>
      <w:bookmarkStart w:id="3" w:name="OLE_LINK1"/>
      <w:r>
        <w:rPr>
          <w:rFonts w:cs="Arial"/>
        </w:rPr>
        <w:t>Introduction</w:t>
      </w:r>
    </w:p>
    <w:bookmarkEnd w:id="3"/>
    <w:p>
      <w:pPr>
        <w:pStyle w:val="2"/>
        <w:ind w:firstLine="0"/>
        <w:rPr>
          <w:rFonts w:hint="default" w:ascii="Arial" w:hAnsi="Arial" w:cs="Arial"/>
          <w:lang w:val="en-US" w:eastAsia="zh-CN"/>
        </w:rPr>
      </w:pPr>
      <w:r>
        <w:rPr>
          <w:rFonts w:hint="eastAsia" w:ascii="Arial" w:hAnsi="Arial" w:cs="Arial"/>
          <w:lang w:val="en-US" w:eastAsia="zh-CN"/>
        </w:rPr>
        <w:t xml:space="preserve">RAN3 has received LS from both SA4 and SA on multi-modality before this meeting. </w:t>
      </w:r>
      <w:r>
        <w:rPr>
          <w:rFonts w:hint="eastAsia" w:ascii="Arial" w:hAnsi="Arial" w:cs="Arial"/>
          <w:sz w:val="20"/>
          <w:szCs w:val="20"/>
          <w:lang w:val="en-US" w:eastAsia="zh-CN" w:bidi="ar-SA"/>
        </w:rPr>
        <w:t>The intention of this contribution is to discuss our view based on the received LS and provide necessary draft reply LS if needed.</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 Discussion</w:t>
      </w:r>
    </w:p>
    <w:p>
      <w:pPr>
        <w:pStyle w:val="2"/>
        <w:rPr>
          <w:rFonts w:hint="eastAsia" w:ascii="Arial" w:hAnsi="Arial" w:cs="Arial"/>
          <w:lang w:val="en-US" w:eastAsia="zh-CN"/>
        </w:rPr>
      </w:pPr>
      <w:r>
        <w:rPr>
          <w:rFonts w:hint="eastAsia" w:ascii="Arial" w:hAnsi="Arial" w:cs="Arial"/>
          <w:lang w:val="en-US" w:eastAsia="zh-CN"/>
        </w:rPr>
        <w:t>SA4 sent LS to RAN2 and cc RAN3 on its understanding for the multi-modality awareness in S4-242223.</w:t>
      </w:r>
    </w:p>
    <w:p>
      <w:pPr>
        <w:pStyle w:val="2"/>
        <w:rPr>
          <w:rFonts w:hint="eastAsia" w:ascii="Arial" w:hAnsi="Arial" w:eastAsia="宋体" w:cs="Arial"/>
          <w:lang w:val="en-US" w:eastAsia="zh-CN"/>
        </w:rPr>
      </w:pPr>
      <w:r>
        <w:rPr>
          <w:rFonts w:hint="eastAsia" w:ascii="Arial" w:hAnsi="Arial" w:cs="Arial"/>
          <w:lang w:val="en-US" w:eastAsia="zh-CN"/>
        </w:rPr>
        <w:t xml:space="preserve">Based on the RAN2 agreements attached in the previous LS RAN2 sent to SA4, SA4 provided its view on the joint admission control and DL traffic synchronization on per apcket basis for the multi-modality. More specifically, SA4 explained that </w:t>
      </w:r>
      <w:r>
        <w:rPr>
          <w:rFonts w:ascii="Arial" w:hAnsi="Arial" w:cs="Arial"/>
          <w:lang w:eastAsia="zh-CN"/>
        </w:rPr>
        <w:t>not all applications require all QoS flows to be granted</w:t>
      </w:r>
      <w:r>
        <w:rPr>
          <w:rFonts w:hint="eastAsia" w:ascii="Arial" w:hAnsi="Arial" w:cs="Arial"/>
          <w:lang w:val="en-US" w:eastAsia="zh-CN"/>
        </w:rPr>
        <w:t xml:space="preserve"> for an XR service</w:t>
      </w:r>
      <w:r>
        <w:rPr>
          <w:rFonts w:ascii="Arial" w:hAnsi="Arial" w:cs="Arial"/>
          <w:lang w:eastAsia="zh-CN"/>
        </w:rPr>
        <w:t>.</w:t>
      </w:r>
      <w:r>
        <w:rPr>
          <w:rFonts w:ascii="Arial" w:hAnsi="Arial" w:cs="Arial"/>
        </w:rPr>
        <w:t xml:space="preserve"> </w:t>
      </w:r>
      <w:r>
        <w:rPr>
          <w:rFonts w:hint="eastAsia" w:ascii="Arial" w:hAnsi="Arial" w:eastAsia="宋体" w:cs="Arial"/>
          <w:lang w:val="en-US" w:eastAsia="zh-CN"/>
        </w:rPr>
        <w:t>I</w:t>
      </w:r>
      <w:r>
        <w:rPr>
          <w:rFonts w:ascii="Arial" w:hAnsi="Arial" w:cs="Arial"/>
        </w:rPr>
        <w:t>t may be acceptable to an application if the QoS flow for video cannot be established with the requested QoS requirements but it may not be acceptable if the QoS flow for audio cannot be established.</w:t>
      </w:r>
      <w:r>
        <w:rPr>
          <w:rFonts w:hint="eastAsia" w:ascii="Arial" w:hAnsi="Arial" w:eastAsia="宋体" w:cs="Arial"/>
          <w:lang w:val="en-US" w:eastAsia="zh-CN"/>
        </w:rPr>
        <w:t xml:space="preserve">In addition, SA4 also confirmed that 5GS may not need to always restrict guarantee the DL synchronization and/or PDU Set discard mechanism. </w:t>
      </w:r>
    </w:p>
    <w:p>
      <w:pPr>
        <w:pStyle w:val="2"/>
        <w:rPr>
          <w:rFonts w:hint="eastAsia" w:ascii="Arial" w:hAnsi="Arial" w:eastAsia="宋体" w:cs="Arial"/>
          <w:lang w:val="en-US" w:eastAsia="zh-CN"/>
        </w:rPr>
      </w:pPr>
      <w:r>
        <w:rPr>
          <w:rFonts w:hint="eastAsia" w:ascii="Arial" w:hAnsi="Arial" w:eastAsia="宋体" w:cs="Arial"/>
          <w:lang w:val="en-US" w:eastAsia="zh-CN"/>
        </w:rPr>
        <w:t xml:space="preserve">From our point of view, though SA4 asked RAN3 to take its info into account and provide feedback if any, RAN3 may not need to response SA4 at the end of this meeting. Because the information in SA4 LS are mainly points to RAN2 agreements and RAN2 will further discuss any issues exposed in SA4 response in this meeting. </w:t>
      </w:r>
    </w:p>
    <w:p>
      <w:pPr>
        <w:pStyle w:val="2"/>
        <w:rPr>
          <w:rFonts w:hint="eastAsia" w:ascii="Arial" w:hAnsi="Arial" w:cs="Arial"/>
          <w:b/>
          <w:bCs/>
          <w:lang w:val="en-US" w:eastAsia="zh-CN"/>
        </w:rPr>
      </w:pPr>
      <w:r>
        <w:rPr>
          <w:rFonts w:hint="eastAsia" w:ascii="Arial" w:hAnsi="Arial" w:eastAsia="宋体" w:cs="Arial"/>
          <w:b/>
          <w:bCs/>
          <w:lang w:val="en-US" w:eastAsia="zh-CN"/>
        </w:rPr>
        <w:t xml:space="preserve">Proposal 1: It is proposed for RAN3 to note SA4 LS on </w:t>
      </w:r>
      <w:r>
        <w:rPr>
          <w:rFonts w:hint="eastAsia" w:ascii="Arial" w:hAnsi="Arial" w:cs="Arial"/>
          <w:b/>
          <w:bCs/>
          <w:lang w:val="en-US" w:eastAsia="zh-CN"/>
        </w:rPr>
        <w:t>multi-modality awareness.</w:t>
      </w:r>
    </w:p>
    <w:p>
      <w:pPr>
        <w:pStyle w:val="2"/>
        <w:rPr>
          <w:rFonts w:hint="eastAsia" w:ascii="Arial" w:hAnsi="Arial" w:cs="Arial"/>
          <w:lang w:val="en-US" w:eastAsia="zh-CN"/>
        </w:rPr>
      </w:pPr>
      <w:r>
        <w:rPr>
          <w:rFonts w:hint="eastAsia" w:ascii="Arial" w:hAnsi="Arial" w:cs="Arial"/>
          <w:lang w:val="en-US" w:eastAsia="zh-CN"/>
        </w:rPr>
        <w:t xml:space="preserve">Beside, SA also sent LS to RAN3 and other related WGs on multi-modality awareness. In this LS, it described that SA has reached consensus that the multimodality awareness can be achieved in the RAN by the CN providing multimodality information (i.e., the MMSID) to the NG-RAN by N2 SM information and expect SA2 to update related specifications on the multi-modality awareness properly. It is clear that RAN3 is not expected to response this LS. RAN3 may perform further discussion on the MMSID based on the feedback and update from SA2 in next SA2 meeting. </w:t>
      </w:r>
    </w:p>
    <w:p>
      <w:pPr>
        <w:pStyle w:val="2"/>
        <w:rPr>
          <w:rFonts w:hint="default" w:ascii="Arial" w:hAnsi="Arial" w:cs="Arial"/>
          <w:b/>
          <w:bCs/>
          <w:lang w:val="en-US" w:eastAsia="zh-CN"/>
        </w:rPr>
      </w:pPr>
      <w:r>
        <w:rPr>
          <w:rFonts w:hint="eastAsia" w:ascii="Arial" w:hAnsi="Arial" w:cs="Arial"/>
          <w:b/>
          <w:bCs/>
          <w:lang w:val="en-US" w:eastAsia="zh-CN"/>
        </w:rPr>
        <w:t>Proposal 2: It is proposed for RAN3 to note SA LS on multi-modality awareness.</w:t>
      </w:r>
      <w:r>
        <w:rPr>
          <w:rFonts w:hint="default" w:ascii="Arial" w:hAnsi="Arial" w:cs="Arial"/>
          <w:b/>
          <w:bCs/>
          <w:lang w:val="en-US" w:eastAsia="zh-CN"/>
        </w:rPr>
        <w:t xml:space="preserve"> RAN3 may perform further discussion on the MMSID based on the feedback and update from SA2.</w:t>
      </w:r>
    </w:p>
    <w:p>
      <w:pPr>
        <w:keepNext/>
        <w:keepLines/>
        <w:pBdr>
          <w:top w:val="single" w:color="auto" w:sz="12" w:space="3"/>
        </w:pBdr>
        <w:spacing w:before="240" w:after="180"/>
        <w:ind w:left="1134" w:hanging="1134"/>
        <w:outlineLvl w:val="0"/>
        <w:rPr>
          <w:rFonts w:hint="default" w:ascii="Arial" w:hAnsi="Arial" w:eastAsia="宋体" w:cs="Arial"/>
          <w:sz w:val="36"/>
          <w:highlight w:val="none"/>
          <w:lang w:val="en-US" w:eastAsia="zh-CN" w:bidi="ar-SA"/>
        </w:rPr>
      </w:pPr>
      <w:r>
        <w:rPr>
          <w:rFonts w:hint="default" w:ascii="Arial" w:hAnsi="Arial" w:eastAsia="宋体" w:cs="Arial"/>
          <w:sz w:val="36"/>
          <w:highlight w:val="none"/>
          <w:lang w:val="en-US" w:eastAsia="zh-CN" w:bidi="ar-SA"/>
        </w:rPr>
        <w:t xml:space="preserve">3 </w:t>
      </w:r>
      <w:r>
        <w:rPr>
          <w:rFonts w:hint="eastAsia" w:ascii="Arial" w:hAnsi="Arial" w:eastAsia="宋体" w:cs="Arial"/>
          <w:sz w:val="36"/>
          <w:highlight w:val="none"/>
          <w:lang w:val="en-US" w:eastAsia="zh-CN" w:bidi="ar-SA"/>
        </w:rPr>
        <w:t>Conclusion</w:t>
      </w:r>
    </w:p>
    <w:p>
      <w:pPr>
        <w:spacing w:after="180"/>
        <w:rPr>
          <w:rFonts w:hint="default"/>
          <w:lang w:val="en-US" w:eastAsia="zh-CN"/>
        </w:rPr>
      </w:pPr>
      <w:r>
        <w:rPr>
          <w:rFonts w:hint="eastAsia" w:ascii="Arial" w:hAnsi="Arial" w:eastAsia="Times New Roman" w:cs="Arial"/>
          <w:lang w:val="en-GB" w:eastAsia="en-US" w:bidi="ar-SA"/>
        </w:rPr>
        <w:t>Based on above analysis, we provide the following proposals.</w:t>
      </w:r>
    </w:p>
    <w:p>
      <w:pPr>
        <w:pStyle w:val="2"/>
        <w:rPr>
          <w:rFonts w:hint="eastAsia" w:ascii="Arial" w:hAnsi="Arial" w:cs="Arial"/>
          <w:b/>
          <w:bCs/>
          <w:lang w:val="en-US" w:eastAsia="zh-CN"/>
        </w:rPr>
      </w:pPr>
      <w:r>
        <w:rPr>
          <w:rFonts w:hint="eastAsia" w:ascii="Arial" w:hAnsi="Arial" w:eastAsia="宋体" w:cs="Arial"/>
          <w:b/>
          <w:bCs/>
          <w:lang w:val="en-US" w:eastAsia="zh-CN"/>
        </w:rPr>
        <w:t xml:space="preserve">Proposal 1: It is proposed for RAN3 to note SA4 LS on </w:t>
      </w:r>
      <w:r>
        <w:rPr>
          <w:rFonts w:hint="eastAsia" w:ascii="Arial" w:hAnsi="Arial" w:cs="Arial"/>
          <w:b/>
          <w:bCs/>
          <w:lang w:val="en-US" w:eastAsia="zh-CN"/>
        </w:rPr>
        <w:t>multi-modality awareness.</w:t>
      </w:r>
    </w:p>
    <w:p>
      <w:pPr>
        <w:pStyle w:val="2"/>
        <w:rPr>
          <w:rFonts w:hint="default"/>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pPr>
        <w:pStyle w:val="2"/>
        <w:rPr>
          <w:rFonts w:hint="default" w:ascii="Arial" w:hAnsi="Arial" w:eastAsia="宋体" w:cs="Arial"/>
          <w:sz w:val="36"/>
          <w:lang w:val="en-US" w:eastAsia="zh-CN" w:bidi="ar-SA"/>
        </w:rPr>
      </w:pPr>
      <w:r>
        <w:rPr>
          <w:rFonts w:hint="eastAsia" w:ascii="Arial" w:hAnsi="Arial" w:cs="Arial"/>
          <w:b/>
          <w:bCs/>
          <w:lang w:val="en-US" w:eastAsia="zh-CN"/>
        </w:rPr>
        <w:t>Proposal 2: It is proposed for RAN3 to note SA LS on multi-modality awareness.</w:t>
      </w:r>
      <w:r>
        <w:rPr>
          <w:rFonts w:hint="default" w:ascii="Arial" w:hAnsi="Arial" w:cs="Arial"/>
          <w:b/>
          <w:bCs/>
          <w:lang w:val="en-US" w:eastAsia="zh-CN"/>
        </w:rPr>
        <w:t xml:space="preserve"> RAN3 may perform further discussion on the MMSID based on the feedback and update from SA2.</w:t>
      </w: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Yu Gothic Medium">
    <w:panose1 w:val="020B05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5C0A2"/>
    <w:multiLevelType w:val="singleLevel"/>
    <w:tmpl w:val="B915C0A2"/>
    <w:lvl w:ilvl="0" w:tentative="0">
      <w:start w:val="1"/>
      <w:numFmt w:val="decimal"/>
      <w:lvlText w:val="%1"/>
      <w:lvlJc w:val="left"/>
    </w:lvl>
  </w:abstractNum>
  <w:abstractNum w:abstractNumId="1">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5B36"/>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277A27"/>
    <w:rsid w:val="01394D0B"/>
    <w:rsid w:val="0141766A"/>
    <w:rsid w:val="019D7936"/>
    <w:rsid w:val="01FC5A35"/>
    <w:rsid w:val="021100AD"/>
    <w:rsid w:val="0228089F"/>
    <w:rsid w:val="02314CFB"/>
    <w:rsid w:val="028364EB"/>
    <w:rsid w:val="029C33C1"/>
    <w:rsid w:val="02B6410D"/>
    <w:rsid w:val="02CF4723"/>
    <w:rsid w:val="02F9671B"/>
    <w:rsid w:val="02FA31E3"/>
    <w:rsid w:val="02FD052D"/>
    <w:rsid w:val="0388586F"/>
    <w:rsid w:val="03A67F20"/>
    <w:rsid w:val="03BA6B1C"/>
    <w:rsid w:val="03D3119D"/>
    <w:rsid w:val="042A3CE5"/>
    <w:rsid w:val="046B0AFB"/>
    <w:rsid w:val="04A456AB"/>
    <w:rsid w:val="04F11071"/>
    <w:rsid w:val="05175555"/>
    <w:rsid w:val="059E10A8"/>
    <w:rsid w:val="05A34729"/>
    <w:rsid w:val="05CF47B9"/>
    <w:rsid w:val="05EE1AB8"/>
    <w:rsid w:val="05FC4D85"/>
    <w:rsid w:val="060C111B"/>
    <w:rsid w:val="0630014F"/>
    <w:rsid w:val="066F0108"/>
    <w:rsid w:val="068F53DD"/>
    <w:rsid w:val="069142A6"/>
    <w:rsid w:val="06AA2469"/>
    <w:rsid w:val="06B22052"/>
    <w:rsid w:val="06D3787D"/>
    <w:rsid w:val="06E122BA"/>
    <w:rsid w:val="06EF7DE5"/>
    <w:rsid w:val="06F1151C"/>
    <w:rsid w:val="06F51916"/>
    <w:rsid w:val="06F72A07"/>
    <w:rsid w:val="07431D6F"/>
    <w:rsid w:val="07634231"/>
    <w:rsid w:val="076705FA"/>
    <w:rsid w:val="07776026"/>
    <w:rsid w:val="077B3C6D"/>
    <w:rsid w:val="08254353"/>
    <w:rsid w:val="083C4E88"/>
    <w:rsid w:val="088C4F33"/>
    <w:rsid w:val="0898158F"/>
    <w:rsid w:val="08B83BE3"/>
    <w:rsid w:val="08C64729"/>
    <w:rsid w:val="09181FF8"/>
    <w:rsid w:val="09235532"/>
    <w:rsid w:val="092A2DB9"/>
    <w:rsid w:val="092F43AC"/>
    <w:rsid w:val="09697433"/>
    <w:rsid w:val="097F297B"/>
    <w:rsid w:val="09B10DC6"/>
    <w:rsid w:val="09CA0B4F"/>
    <w:rsid w:val="09F059AE"/>
    <w:rsid w:val="0A1A73D0"/>
    <w:rsid w:val="0A1C28CE"/>
    <w:rsid w:val="0A615B38"/>
    <w:rsid w:val="0A6C072F"/>
    <w:rsid w:val="0A752A9A"/>
    <w:rsid w:val="0A7A66E0"/>
    <w:rsid w:val="0A8C25BD"/>
    <w:rsid w:val="0A907901"/>
    <w:rsid w:val="0ADD5BA9"/>
    <w:rsid w:val="0B2018F9"/>
    <w:rsid w:val="0B467076"/>
    <w:rsid w:val="0B4A1C5E"/>
    <w:rsid w:val="0B4D40EB"/>
    <w:rsid w:val="0B512330"/>
    <w:rsid w:val="0B561A7D"/>
    <w:rsid w:val="0B7461F3"/>
    <w:rsid w:val="0B9B541A"/>
    <w:rsid w:val="0BCB178C"/>
    <w:rsid w:val="0BEE6D7B"/>
    <w:rsid w:val="0BF81269"/>
    <w:rsid w:val="0BFE43EC"/>
    <w:rsid w:val="0C115BAC"/>
    <w:rsid w:val="0C717243"/>
    <w:rsid w:val="0C800806"/>
    <w:rsid w:val="0CFD360A"/>
    <w:rsid w:val="0D1842C3"/>
    <w:rsid w:val="0D501780"/>
    <w:rsid w:val="0D71065D"/>
    <w:rsid w:val="0DAF3492"/>
    <w:rsid w:val="0DEB256C"/>
    <w:rsid w:val="0DED616C"/>
    <w:rsid w:val="0DFE138F"/>
    <w:rsid w:val="0E2D4006"/>
    <w:rsid w:val="0E766064"/>
    <w:rsid w:val="0E79247A"/>
    <w:rsid w:val="0EAD5E04"/>
    <w:rsid w:val="0EF166B8"/>
    <w:rsid w:val="0EF22961"/>
    <w:rsid w:val="0F0C34F9"/>
    <w:rsid w:val="0F386AC5"/>
    <w:rsid w:val="0F5466E4"/>
    <w:rsid w:val="0F6A79C8"/>
    <w:rsid w:val="0F6B0CEB"/>
    <w:rsid w:val="0F8D4EBF"/>
    <w:rsid w:val="0F931965"/>
    <w:rsid w:val="0F9562D3"/>
    <w:rsid w:val="0FAC68F5"/>
    <w:rsid w:val="0FCC5FE0"/>
    <w:rsid w:val="0FD90AC4"/>
    <w:rsid w:val="100571B9"/>
    <w:rsid w:val="102B2F80"/>
    <w:rsid w:val="104945FD"/>
    <w:rsid w:val="105E1C61"/>
    <w:rsid w:val="1080178B"/>
    <w:rsid w:val="109D506C"/>
    <w:rsid w:val="10A165AE"/>
    <w:rsid w:val="10B47F16"/>
    <w:rsid w:val="10B76808"/>
    <w:rsid w:val="11060A51"/>
    <w:rsid w:val="115D0D9D"/>
    <w:rsid w:val="117B4C45"/>
    <w:rsid w:val="11A10D24"/>
    <w:rsid w:val="11DC5602"/>
    <w:rsid w:val="121A489B"/>
    <w:rsid w:val="1229571B"/>
    <w:rsid w:val="12A47C73"/>
    <w:rsid w:val="12B66B04"/>
    <w:rsid w:val="12C46421"/>
    <w:rsid w:val="12CF1902"/>
    <w:rsid w:val="1349714B"/>
    <w:rsid w:val="134E6454"/>
    <w:rsid w:val="138148E6"/>
    <w:rsid w:val="138F0F2E"/>
    <w:rsid w:val="13D4711F"/>
    <w:rsid w:val="140662FC"/>
    <w:rsid w:val="14102171"/>
    <w:rsid w:val="14215388"/>
    <w:rsid w:val="144C7910"/>
    <w:rsid w:val="145A5979"/>
    <w:rsid w:val="14711EAF"/>
    <w:rsid w:val="14955CB4"/>
    <w:rsid w:val="149F50DA"/>
    <w:rsid w:val="14A70187"/>
    <w:rsid w:val="14B8378C"/>
    <w:rsid w:val="15034DAF"/>
    <w:rsid w:val="15202D79"/>
    <w:rsid w:val="15472D29"/>
    <w:rsid w:val="15490E41"/>
    <w:rsid w:val="15A0496F"/>
    <w:rsid w:val="15B35820"/>
    <w:rsid w:val="15BE00E0"/>
    <w:rsid w:val="15D1270D"/>
    <w:rsid w:val="15E07071"/>
    <w:rsid w:val="15F94232"/>
    <w:rsid w:val="16160B52"/>
    <w:rsid w:val="16325924"/>
    <w:rsid w:val="165270C0"/>
    <w:rsid w:val="16BC1651"/>
    <w:rsid w:val="16BE5054"/>
    <w:rsid w:val="16CE0C48"/>
    <w:rsid w:val="16D40131"/>
    <w:rsid w:val="16D8482B"/>
    <w:rsid w:val="16FA3F9D"/>
    <w:rsid w:val="17405C8B"/>
    <w:rsid w:val="17494504"/>
    <w:rsid w:val="17496534"/>
    <w:rsid w:val="176811F5"/>
    <w:rsid w:val="177447E9"/>
    <w:rsid w:val="1792717C"/>
    <w:rsid w:val="17C07A94"/>
    <w:rsid w:val="17C73161"/>
    <w:rsid w:val="17E25D5C"/>
    <w:rsid w:val="17FD70C6"/>
    <w:rsid w:val="181F2043"/>
    <w:rsid w:val="18247AC1"/>
    <w:rsid w:val="183369F8"/>
    <w:rsid w:val="183E4C14"/>
    <w:rsid w:val="18CB0B33"/>
    <w:rsid w:val="18E71083"/>
    <w:rsid w:val="18F45785"/>
    <w:rsid w:val="192269D6"/>
    <w:rsid w:val="193E6B04"/>
    <w:rsid w:val="194D6EC4"/>
    <w:rsid w:val="19741977"/>
    <w:rsid w:val="1979104B"/>
    <w:rsid w:val="19AD5CDF"/>
    <w:rsid w:val="1A1B56D4"/>
    <w:rsid w:val="1A231E1F"/>
    <w:rsid w:val="1A381F9A"/>
    <w:rsid w:val="1A413456"/>
    <w:rsid w:val="1A4F4500"/>
    <w:rsid w:val="1A5531FE"/>
    <w:rsid w:val="1A5D234B"/>
    <w:rsid w:val="1A7664E4"/>
    <w:rsid w:val="1A7B67DF"/>
    <w:rsid w:val="1A834F17"/>
    <w:rsid w:val="1A9222A0"/>
    <w:rsid w:val="1B673547"/>
    <w:rsid w:val="1B6B6401"/>
    <w:rsid w:val="1B750D4B"/>
    <w:rsid w:val="1B784FCA"/>
    <w:rsid w:val="1B884DF4"/>
    <w:rsid w:val="1BAD41EB"/>
    <w:rsid w:val="1C4739CA"/>
    <w:rsid w:val="1C6D57E2"/>
    <w:rsid w:val="1CAC0B60"/>
    <w:rsid w:val="1CBB2C1E"/>
    <w:rsid w:val="1D2E5F12"/>
    <w:rsid w:val="1D3B435F"/>
    <w:rsid w:val="1D6060B0"/>
    <w:rsid w:val="1D812257"/>
    <w:rsid w:val="1DFA1BD1"/>
    <w:rsid w:val="1E1502AF"/>
    <w:rsid w:val="1E1C555D"/>
    <w:rsid w:val="1E3729B9"/>
    <w:rsid w:val="1E3C1BFA"/>
    <w:rsid w:val="1E4266F2"/>
    <w:rsid w:val="1E691C2C"/>
    <w:rsid w:val="1E6E041A"/>
    <w:rsid w:val="1E7813BB"/>
    <w:rsid w:val="1EBC62FE"/>
    <w:rsid w:val="1EC71674"/>
    <w:rsid w:val="1EC74FC6"/>
    <w:rsid w:val="1F113A6C"/>
    <w:rsid w:val="1F2211EF"/>
    <w:rsid w:val="1F2A5881"/>
    <w:rsid w:val="1F2C51E9"/>
    <w:rsid w:val="1F4C2900"/>
    <w:rsid w:val="1F545A77"/>
    <w:rsid w:val="1F5D55DE"/>
    <w:rsid w:val="1F850DDC"/>
    <w:rsid w:val="1FF84F8B"/>
    <w:rsid w:val="2033296B"/>
    <w:rsid w:val="20400E05"/>
    <w:rsid w:val="20512D82"/>
    <w:rsid w:val="209E204F"/>
    <w:rsid w:val="20BC096E"/>
    <w:rsid w:val="20E05A7E"/>
    <w:rsid w:val="20EF2DD9"/>
    <w:rsid w:val="20F7461A"/>
    <w:rsid w:val="210B2069"/>
    <w:rsid w:val="21901FC8"/>
    <w:rsid w:val="21A82B05"/>
    <w:rsid w:val="21ED2F93"/>
    <w:rsid w:val="21F6588E"/>
    <w:rsid w:val="22037F0E"/>
    <w:rsid w:val="224C43E5"/>
    <w:rsid w:val="225032FB"/>
    <w:rsid w:val="227455E1"/>
    <w:rsid w:val="22795F46"/>
    <w:rsid w:val="22845241"/>
    <w:rsid w:val="22910AD3"/>
    <w:rsid w:val="22C65D87"/>
    <w:rsid w:val="22CB73FF"/>
    <w:rsid w:val="22EE0F97"/>
    <w:rsid w:val="22FD40EB"/>
    <w:rsid w:val="23182504"/>
    <w:rsid w:val="23505929"/>
    <w:rsid w:val="237A3415"/>
    <w:rsid w:val="23884241"/>
    <w:rsid w:val="23923038"/>
    <w:rsid w:val="23A10231"/>
    <w:rsid w:val="23A36550"/>
    <w:rsid w:val="23B81835"/>
    <w:rsid w:val="23BE5058"/>
    <w:rsid w:val="23E54FD9"/>
    <w:rsid w:val="23FC36DA"/>
    <w:rsid w:val="240F11A8"/>
    <w:rsid w:val="241624D2"/>
    <w:rsid w:val="242F3AC0"/>
    <w:rsid w:val="244617E7"/>
    <w:rsid w:val="244E0BBC"/>
    <w:rsid w:val="24546AAB"/>
    <w:rsid w:val="24547FD3"/>
    <w:rsid w:val="2455691E"/>
    <w:rsid w:val="248D1ABC"/>
    <w:rsid w:val="24D015D7"/>
    <w:rsid w:val="24F72AC4"/>
    <w:rsid w:val="24F971EB"/>
    <w:rsid w:val="253E5CB9"/>
    <w:rsid w:val="253F0593"/>
    <w:rsid w:val="257A73D0"/>
    <w:rsid w:val="257C444C"/>
    <w:rsid w:val="25941CAE"/>
    <w:rsid w:val="25E71580"/>
    <w:rsid w:val="25ED790B"/>
    <w:rsid w:val="25F10D34"/>
    <w:rsid w:val="267643D1"/>
    <w:rsid w:val="26DC3830"/>
    <w:rsid w:val="26E85F39"/>
    <w:rsid w:val="270A49BB"/>
    <w:rsid w:val="2720402B"/>
    <w:rsid w:val="27327CDC"/>
    <w:rsid w:val="274C728E"/>
    <w:rsid w:val="27E23AE5"/>
    <w:rsid w:val="280571AB"/>
    <w:rsid w:val="28186BA6"/>
    <w:rsid w:val="28475F8A"/>
    <w:rsid w:val="28610392"/>
    <w:rsid w:val="288C3D78"/>
    <w:rsid w:val="28976961"/>
    <w:rsid w:val="28A44284"/>
    <w:rsid w:val="28EB7CDF"/>
    <w:rsid w:val="29022D19"/>
    <w:rsid w:val="291656C5"/>
    <w:rsid w:val="293B7F79"/>
    <w:rsid w:val="29765C90"/>
    <w:rsid w:val="29AA56B0"/>
    <w:rsid w:val="29CA3F4C"/>
    <w:rsid w:val="29E067C8"/>
    <w:rsid w:val="29E4725E"/>
    <w:rsid w:val="29FF4A7F"/>
    <w:rsid w:val="2A045B6B"/>
    <w:rsid w:val="2A281435"/>
    <w:rsid w:val="2A2F571D"/>
    <w:rsid w:val="2A783838"/>
    <w:rsid w:val="2A8C12A2"/>
    <w:rsid w:val="2A971A92"/>
    <w:rsid w:val="2B175F2B"/>
    <w:rsid w:val="2B5078FF"/>
    <w:rsid w:val="2B8B34B0"/>
    <w:rsid w:val="2B923661"/>
    <w:rsid w:val="2BB80A1D"/>
    <w:rsid w:val="2BC763E4"/>
    <w:rsid w:val="2BCC7B24"/>
    <w:rsid w:val="2BD51F89"/>
    <w:rsid w:val="2BFE5CFA"/>
    <w:rsid w:val="2C0D2FFD"/>
    <w:rsid w:val="2C263FF4"/>
    <w:rsid w:val="2C47711C"/>
    <w:rsid w:val="2C523952"/>
    <w:rsid w:val="2C7637C4"/>
    <w:rsid w:val="2C9805D5"/>
    <w:rsid w:val="2CA01FA5"/>
    <w:rsid w:val="2CAA22F8"/>
    <w:rsid w:val="2CC928A8"/>
    <w:rsid w:val="2CCF3F81"/>
    <w:rsid w:val="2CD63DBE"/>
    <w:rsid w:val="2D0832EB"/>
    <w:rsid w:val="2D3A012C"/>
    <w:rsid w:val="2D835C1F"/>
    <w:rsid w:val="2D846B29"/>
    <w:rsid w:val="2D8A120B"/>
    <w:rsid w:val="2D9F3333"/>
    <w:rsid w:val="2DFF5F94"/>
    <w:rsid w:val="2E2968AD"/>
    <w:rsid w:val="2E391103"/>
    <w:rsid w:val="2E790068"/>
    <w:rsid w:val="2E7A388A"/>
    <w:rsid w:val="2E801387"/>
    <w:rsid w:val="2E803D7D"/>
    <w:rsid w:val="2EA3699E"/>
    <w:rsid w:val="2EB23764"/>
    <w:rsid w:val="2EBD2C12"/>
    <w:rsid w:val="2EEA6EBF"/>
    <w:rsid w:val="2F26327C"/>
    <w:rsid w:val="2F5B4D38"/>
    <w:rsid w:val="2F87172B"/>
    <w:rsid w:val="2F927C8F"/>
    <w:rsid w:val="2F984D9C"/>
    <w:rsid w:val="2FB55D74"/>
    <w:rsid w:val="304A6070"/>
    <w:rsid w:val="304F7AD8"/>
    <w:rsid w:val="305D3869"/>
    <w:rsid w:val="30FE675B"/>
    <w:rsid w:val="31077786"/>
    <w:rsid w:val="31327C9D"/>
    <w:rsid w:val="315D0BEE"/>
    <w:rsid w:val="31B24D80"/>
    <w:rsid w:val="31F15FAB"/>
    <w:rsid w:val="31F73EE5"/>
    <w:rsid w:val="321B3256"/>
    <w:rsid w:val="3220628B"/>
    <w:rsid w:val="325A31BA"/>
    <w:rsid w:val="326A4731"/>
    <w:rsid w:val="32731315"/>
    <w:rsid w:val="327B54A6"/>
    <w:rsid w:val="32D02B8B"/>
    <w:rsid w:val="32E25DD1"/>
    <w:rsid w:val="330B4260"/>
    <w:rsid w:val="331466DE"/>
    <w:rsid w:val="3353344D"/>
    <w:rsid w:val="33A415E4"/>
    <w:rsid w:val="33A86700"/>
    <w:rsid w:val="33AC17A8"/>
    <w:rsid w:val="33E9322A"/>
    <w:rsid w:val="341F1AE0"/>
    <w:rsid w:val="349A7728"/>
    <w:rsid w:val="349D6006"/>
    <w:rsid w:val="34DF733F"/>
    <w:rsid w:val="34FA3405"/>
    <w:rsid w:val="35174E03"/>
    <w:rsid w:val="351843B0"/>
    <w:rsid w:val="35325D00"/>
    <w:rsid w:val="35446DB4"/>
    <w:rsid w:val="35A60855"/>
    <w:rsid w:val="35B54F3A"/>
    <w:rsid w:val="35EA6DD1"/>
    <w:rsid w:val="362C6D5D"/>
    <w:rsid w:val="367766C2"/>
    <w:rsid w:val="36983918"/>
    <w:rsid w:val="36AC4119"/>
    <w:rsid w:val="36F51F62"/>
    <w:rsid w:val="36FC310E"/>
    <w:rsid w:val="37113E55"/>
    <w:rsid w:val="371C5484"/>
    <w:rsid w:val="3783174C"/>
    <w:rsid w:val="37940011"/>
    <w:rsid w:val="379C7B25"/>
    <w:rsid w:val="37A10B38"/>
    <w:rsid w:val="37A6084D"/>
    <w:rsid w:val="37B21435"/>
    <w:rsid w:val="3816248E"/>
    <w:rsid w:val="381E116F"/>
    <w:rsid w:val="3855741F"/>
    <w:rsid w:val="38913644"/>
    <w:rsid w:val="38E828B3"/>
    <w:rsid w:val="395A5E54"/>
    <w:rsid w:val="395D4D14"/>
    <w:rsid w:val="395F024B"/>
    <w:rsid w:val="396B5282"/>
    <w:rsid w:val="39761080"/>
    <w:rsid w:val="398964EB"/>
    <w:rsid w:val="3994560D"/>
    <w:rsid w:val="39AD28B4"/>
    <w:rsid w:val="39CE3BB6"/>
    <w:rsid w:val="3A1F0337"/>
    <w:rsid w:val="3A2B244A"/>
    <w:rsid w:val="3A5A1A64"/>
    <w:rsid w:val="3A900026"/>
    <w:rsid w:val="3A9001D0"/>
    <w:rsid w:val="3A967AD5"/>
    <w:rsid w:val="3AC3252A"/>
    <w:rsid w:val="3B2B4629"/>
    <w:rsid w:val="3B347954"/>
    <w:rsid w:val="3B3C0CA8"/>
    <w:rsid w:val="3B543252"/>
    <w:rsid w:val="3B5B040E"/>
    <w:rsid w:val="3B844700"/>
    <w:rsid w:val="3BAE6439"/>
    <w:rsid w:val="3C386B92"/>
    <w:rsid w:val="3C4F0DC6"/>
    <w:rsid w:val="3C5A1BC8"/>
    <w:rsid w:val="3C5D4F0D"/>
    <w:rsid w:val="3C767D1B"/>
    <w:rsid w:val="3C993636"/>
    <w:rsid w:val="3D15366B"/>
    <w:rsid w:val="3D387C61"/>
    <w:rsid w:val="3D751528"/>
    <w:rsid w:val="3D790BBA"/>
    <w:rsid w:val="3DB04B5E"/>
    <w:rsid w:val="3DB92194"/>
    <w:rsid w:val="3DFB160A"/>
    <w:rsid w:val="3E247D32"/>
    <w:rsid w:val="3E39113D"/>
    <w:rsid w:val="3E472328"/>
    <w:rsid w:val="3E7417F4"/>
    <w:rsid w:val="3E966DB0"/>
    <w:rsid w:val="3EB641B4"/>
    <w:rsid w:val="3ED372FA"/>
    <w:rsid w:val="3EE3394D"/>
    <w:rsid w:val="3EE4502D"/>
    <w:rsid w:val="3F1E41E1"/>
    <w:rsid w:val="3F5D43FD"/>
    <w:rsid w:val="3F842F4B"/>
    <w:rsid w:val="3F8E7A99"/>
    <w:rsid w:val="3FBF6B98"/>
    <w:rsid w:val="3FC2340A"/>
    <w:rsid w:val="404017A4"/>
    <w:rsid w:val="40682145"/>
    <w:rsid w:val="40755CAB"/>
    <w:rsid w:val="40837E27"/>
    <w:rsid w:val="408A035D"/>
    <w:rsid w:val="408F75BE"/>
    <w:rsid w:val="409A3A2E"/>
    <w:rsid w:val="40B7720D"/>
    <w:rsid w:val="40D51CEB"/>
    <w:rsid w:val="40F13A89"/>
    <w:rsid w:val="415400F7"/>
    <w:rsid w:val="416B347A"/>
    <w:rsid w:val="417B0F73"/>
    <w:rsid w:val="41805E5F"/>
    <w:rsid w:val="41906254"/>
    <w:rsid w:val="4192019E"/>
    <w:rsid w:val="41A87183"/>
    <w:rsid w:val="41D575F5"/>
    <w:rsid w:val="427823A9"/>
    <w:rsid w:val="428D2930"/>
    <w:rsid w:val="42935FD7"/>
    <w:rsid w:val="429B6FA3"/>
    <w:rsid w:val="429C0F06"/>
    <w:rsid w:val="42AB11D3"/>
    <w:rsid w:val="435A64FD"/>
    <w:rsid w:val="436B5C9B"/>
    <w:rsid w:val="439A253E"/>
    <w:rsid w:val="44693792"/>
    <w:rsid w:val="44982499"/>
    <w:rsid w:val="44AE2A00"/>
    <w:rsid w:val="450955E1"/>
    <w:rsid w:val="45270C09"/>
    <w:rsid w:val="453543BE"/>
    <w:rsid w:val="454575C6"/>
    <w:rsid w:val="45724784"/>
    <w:rsid w:val="45977A54"/>
    <w:rsid w:val="46270B99"/>
    <w:rsid w:val="46457C1A"/>
    <w:rsid w:val="467025F4"/>
    <w:rsid w:val="468856E8"/>
    <w:rsid w:val="46DF3F0F"/>
    <w:rsid w:val="46F509C7"/>
    <w:rsid w:val="46FB499E"/>
    <w:rsid w:val="47193333"/>
    <w:rsid w:val="477B6DCC"/>
    <w:rsid w:val="47826786"/>
    <w:rsid w:val="47B14E90"/>
    <w:rsid w:val="47D53786"/>
    <w:rsid w:val="47E47337"/>
    <w:rsid w:val="482E4F9D"/>
    <w:rsid w:val="483360CD"/>
    <w:rsid w:val="48913272"/>
    <w:rsid w:val="48B27215"/>
    <w:rsid w:val="48EA45FA"/>
    <w:rsid w:val="495B7A57"/>
    <w:rsid w:val="497250F9"/>
    <w:rsid w:val="499B26D8"/>
    <w:rsid w:val="49A03C89"/>
    <w:rsid w:val="49D55FBB"/>
    <w:rsid w:val="49E2014F"/>
    <w:rsid w:val="49FD7E75"/>
    <w:rsid w:val="4A124D35"/>
    <w:rsid w:val="4A142D9F"/>
    <w:rsid w:val="4A7630F7"/>
    <w:rsid w:val="4A8E1410"/>
    <w:rsid w:val="4ABD2146"/>
    <w:rsid w:val="4AEB1C1B"/>
    <w:rsid w:val="4B055342"/>
    <w:rsid w:val="4B0B419C"/>
    <w:rsid w:val="4B2405D2"/>
    <w:rsid w:val="4B4277C3"/>
    <w:rsid w:val="4B4D43F3"/>
    <w:rsid w:val="4B825093"/>
    <w:rsid w:val="4BA3301F"/>
    <w:rsid w:val="4BB7399C"/>
    <w:rsid w:val="4BC42771"/>
    <w:rsid w:val="4BC949D3"/>
    <w:rsid w:val="4BF604BA"/>
    <w:rsid w:val="4BFD1A7C"/>
    <w:rsid w:val="4C0C7DD2"/>
    <w:rsid w:val="4C1E6D2C"/>
    <w:rsid w:val="4C2A42F3"/>
    <w:rsid w:val="4C3125AB"/>
    <w:rsid w:val="4C9558D4"/>
    <w:rsid w:val="4C9D3026"/>
    <w:rsid w:val="4D0E64D9"/>
    <w:rsid w:val="4D136985"/>
    <w:rsid w:val="4D240D87"/>
    <w:rsid w:val="4D404417"/>
    <w:rsid w:val="4DBA5BC6"/>
    <w:rsid w:val="4DC15874"/>
    <w:rsid w:val="4DD2543A"/>
    <w:rsid w:val="4DDB6DAF"/>
    <w:rsid w:val="4E204F82"/>
    <w:rsid w:val="4E2970C5"/>
    <w:rsid w:val="4E304E79"/>
    <w:rsid w:val="4E78473C"/>
    <w:rsid w:val="4E925663"/>
    <w:rsid w:val="4EA64748"/>
    <w:rsid w:val="4ED47B26"/>
    <w:rsid w:val="4F205FD6"/>
    <w:rsid w:val="4F262C97"/>
    <w:rsid w:val="4F357524"/>
    <w:rsid w:val="4F472CF7"/>
    <w:rsid w:val="4F69630D"/>
    <w:rsid w:val="4F8754DE"/>
    <w:rsid w:val="4FB22595"/>
    <w:rsid w:val="500F5EC0"/>
    <w:rsid w:val="502935B6"/>
    <w:rsid w:val="503166AD"/>
    <w:rsid w:val="503A22C6"/>
    <w:rsid w:val="505A6F31"/>
    <w:rsid w:val="50611713"/>
    <w:rsid w:val="508320CC"/>
    <w:rsid w:val="51045541"/>
    <w:rsid w:val="511A7A24"/>
    <w:rsid w:val="517A1016"/>
    <w:rsid w:val="517C744F"/>
    <w:rsid w:val="518E7C5F"/>
    <w:rsid w:val="518F3C7E"/>
    <w:rsid w:val="51C67ECB"/>
    <w:rsid w:val="520E4FC7"/>
    <w:rsid w:val="521B43BE"/>
    <w:rsid w:val="525F1F11"/>
    <w:rsid w:val="529A6A62"/>
    <w:rsid w:val="5305711F"/>
    <w:rsid w:val="530A46D5"/>
    <w:rsid w:val="53A76161"/>
    <w:rsid w:val="53E06AEC"/>
    <w:rsid w:val="53F1105F"/>
    <w:rsid w:val="543658E5"/>
    <w:rsid w:val="54721DB0"/>
    <w:rsid w:val="54891885"/>
    <w:rsid w:val="54C6143C"/>
    <w:rsid w:val="54C87883"/>
    <w:rsid w:val="55115E0F"/>
    <w:rsid w:val="55266162"/>
    <w:rsid w:val="557465B5"/>
    <w:rsid w:val="5594343E"/>
    <w:rsid w:val="559F35CA"/>
    <w:rsid w:val="55A540B0"/>
    <w:rsid w:val="55A64981"/>
    <w:rsid w:val="55AE6C4D"/>
    <w:rsid w:val="55AF189F"/>
    <w:rsid w:val="55F734CE"/>
    <w:rsid w:val="560D7BE6"/>
    <w:rsid w:val="56256B29"/>
    <w:rsid w:val="562B3497"/>
    <w:rsid w:val="565D2FE3"/>
    <w:rsid w:val="567D2CF6"/>
    <w:rsid w:val="569E29EB"/>
    <w:rsid w:val="56D61DB5"/>
    <w:rsid w:val="56D77BAB"/>
    <w:rsid w:val="56E86736"/>
    <w:rsid w:val="575F15BE"/>
    <w:rsid w:val="576C34AE"/>
    <w:rsid w:val="580B14EE"/>
    <w:rsid w:val="58636F75"/>
    <w:rsid w:val="587B1856"/>
    <w:rsid w:val="58807E3B"/>
    <w:rsid w:val="589F18A7"/>
    <w:rsid w:val="58C314E4"/>
    <w:rsid w:val="58D14A84"/>
    <w:rsid w:val="58F619F3"/>
    <w:rsid w:val="591E232D"/>
    <w:rsid w:val="593C0869"/>
    <w:rsid w:val="594006C5"/>
    <w:rsid w:val="595021A5"/>
    <w:rsid w:val="596A6E1E"/>
    <w:rsid w:val="59815664"/>
    <w:rsid w:val="5984580C"/>
    <w:rsid w:val="59864DB4"/>
    <w:rsid w:val="598820C5"/>
    <w:rsid w:val="59A045E4"/>
    <w:rsid w:val="59E15FC5"/>
    <w:rsid w:val="5A0E42E7"/>
    <w:rsid w:val="5A252D18"/>
    <w:rsid w:val="5A49240E"/>
    <w:rsid w:val="5A5716EA"/>
    <w:rsid w:val="5AFF6B8E"/>
    <w:rsid w:val="5B223A34"/>
    <w:rsid w:val="5B563943"/>
    <w:rsid w:val="5B5B6B69"/>
    <w:rsid w:val="5B7D1262"/>
    <w:rsid w:val="5BF535C2"/>
    <w:rsid w:val="5C0D53BD"/>
    <w:rsid w:val="5C4A7911"/>
    <w:rsid w:val="5C605EE4"/>
    <w:rsid w:val="5C8D2BCC"/>
    <w:rsid w:val="5CCB11FB"/>
    <w:rsid w:val="5CCB33AC"/>
    <w:rsid w:val="5CE05DFB"/>
    <w:rsid w:val="5CF122C1"/>
    <w:rsid w:val="5D280673"/>
    <w:rsid w:val="5D4361CD"/>
    <w:rsid w:val="5DA9612F"/>
    <w:rsid w:val="5DF46426"/>
    <w:rsid w:val="5E274D0C"/>
    <w:rsid w:val="5E3945EA"/>
    <w:rsid w:val="5E867E2D"/>
    <w:rsid w:val="5E8D0B8C"/>
    <w:rsid w:val="5E912F6A"/>
    <w:rsid w:val="5EAE395D"/>
    <w:rsid w:val="5EB8438C"/>
    <w:rsid w:val="5EC67984"/>
    <w:rsid w:val="5ECB02F1"/>
    <w:rsid w:val="5F472BFF"/>
    <w:rsid w:val="5F696EAE"/>
    <w:rsid w:val="5F7A4B17"/>
    <w:rsid w:val="5F7F671E"/>
    <w:rsid w:val="5F8B54DA"/>
    <w:rsid w:val="5FBA6DA5"/>
    <w:rsid w:val="5FDA699E"/>
    <w:rsid w:val="5FDB2024"/>
    <w:rsid w:val="60225673"/>
    <w:rsid w:val="605D3361"/>
    <w:rsid w:val="6075682E"/>
    <w:rsid w:val="60876D5B"/>
    <w:rsid w:val="60C917B8"/>
    <w:rsid w:val="60D12ECB"/>
    <w:rsid w:val="60F94EAD"/>
    <w:rsid w:val="61364871"/>
    <w:rsid w:val="6153773D"/>
    <w:rsid w:val="616A4B9B"/>
    <w:rsid w:val="617A0421"/>
    <w:rsid w:val="61B44A52"/>
    <w:rsid w:val="61BE02FD"/>
    <w:rsid w:val="61C31798"/>
    <w:rsid w:val="61D31FEA"/>
    <w:rsid w:val="61E33112"/>
    <w:rsid w:val="61F04F42"/>
    <w:rsid w:val="62241120"/>
    <w:rsid w:val="62397CEA"/>
    <w:rsid w:val="626649CD"/>
    <w:rsid w:val="626A76C8"/>
    <w:rsid w:val="628A778E"/>
    <w:rsid w:val="62942216"/>
    <w:rsid w:val="62D12D9B"/>
    <w:rsid w:val="63127275"/>
    <w:rsid w:val="63174A5E"/>
    <w:rsid w:val="63407A23"/>
    <w:rsid w:val="63460424"/>
    <w:rsid w:val="635105BF"/>
    <w:rsid w:val="6369465C"/>
    <w:rsid w:val="639049F5"/>
    <w:rsid w:val="63A92701"/>
    <w:rsid w:val="63FF7559"/>
    <w:rsid w:val="64194EF0"/>
    <w:rsid w:val="64521E3B"/>
    <w:rsid w:val="648F446C"/>
    <w:rsid w:val="64A25D5B"/>
    <w:rsid w:val="64CF3B05"/>
    <w:rsid w:val="64D32AB2"/>
    <w:rsid w:val="64DB240C"/>
    <w:rsid w:val="65053CCD"/>
    <w:rsid w:val="65080465"/>
    <w:rsid w:val="651E09D4"/>
    <w:rsid w:val="65271249"/>
    <w:rsid w:val="654479E9"/>
    <w:rsid w:val="65470716"/>
    <w:rsid w:val="65614A1F"/>
    <w:rsid w:val="65871A77"/>
    <w:rsid w:val="65A328B3"/>
    <w:rsid w:val="65C11D34"/>
    <w:rsid w:val="66090758"/>
    <w:rsid w:val="66316283"/>
    <w:rsid w:val="663B5043"/>
    <w:rsid w:val="66784226"/>
    <w:rsid w:val="66943F02"/>
    <w:rsid w:val="66B402E4"/>
    <w:rsid w:val="66CD31E4"/>
    <w:rsid w:val="66DC24AB"/>
    <w:rsid w:val="67385175"/>
    <w:rsid w:val="67450C74"/>
    <w:rsid w:val="679219A0"/>
    <w:rsid w:val="679B3586"/>
    <w:rsid w:val="67AC25C4"/>
    <w:rsid w:val="67AC691D"/>
    <w:rsid w:val="67F0785E"/>
    <w:rsid w:val="6830371F"/>
    <w:rsid w:val="68474B84"/>
    <w:rsid w:val="68497287"/>
    <w:rsid w:val="685C34BB"/>
    <w:rsid w:val="691F730B"/>
    <w:rsid w:val="694E7294"/>
    <w:rsid w:val="69531CB9"/>
    <w:rsid w:val="6991660F"/>
    <w:rsid w:val="69945311"/>
    <w:rsid w:val="69B269A8"/>
    <w:rsid w:val="69E028AB"/>
    <w:rsid w:val="69E320A0"/>
    <w:rsid w:val="6A272FBE"/>
    <w:rsid w:val="6A686DE9"/>
    <w:rsid w:val="6A6E55E7"/>
    <w:rsid w:val="6A7A3626"/>
    <w:rsid w:val="6A92458E"/>
    <w:rsid w:val="6AA377BD"/>
    <w:rsid w:val="6AE96C78"/>
    <w:rsid w:val="6AEA233B"/>
    <w:rsid w:val="6B0C41A2"/>
    <w:rsid w:val="6B336F59"/>
    <w:rsid w:val="6B4A585A"/>
    <w:rsid w:val="6B8C402E"/>
    <w:rsid w:val="6BE02EF1"/>
    <w:rsid w:val="6BF6132E"/>
    <w:rsid w:val="6C2F40EB"/>
    <w:rsid w:val="6C666F22"/>
    <w:rsid w:val="6C8E055F"/>
    <w:rsid w:val="6CA81995"/>
    <w:rsid w:val="6CB927E4"/>
    <w:rsid w:val="6CF8210C"/>
    <w:rsid w:val="6CF94DB9"/>
    <w:rsid w:val="6D176625"/>
    <w:rsid w:val="6D53298B"/>
    <w:rsid w:val="6D6126BB"/>
    <w:rsid w:val="6D636818"/>
    <w:rsid w:val="6DA75965"/>
    <w:rsid w:val="6DB41DB0"/>
    <w:rsid w:val="6DED6DC4"/>
    <w:rsid w:val="6E131F91"/>
    <w:rsid w:val="6E283292"/>
    <w:rsid w:val="6E2C79D8"/>
    <w:rsid w:val="6E3524C7"/>
    <w:rsid w:val="6E39419B"/>
    <w:rsid w:val="6E4168A6"/>
    <w:rsid w:val="6E5969FE"/>
    <w:rsid w:val="6E7D3EF3"/>
    <w:rsid w:val="6E84361E"/>
    <w:rsid w:val="6ECE7C98"/>
    <w:rsid w:val="6ED54E37"/>
    <w:rsid w:val="6EEA5749"/>
    <w:rsid w:val="6F0B72C1"/>
    <w:rsid w:val="6F157F2D"/>
    <w:rsid w:val="6F3E4242"/>
    <w:rsid w:val="6F6170E9"/>
    <w:rsid w:val="6F637F9F"/>
    <w:rsid w:val="6F7629AB"/>
    <w:rsid w:val="6F873731"/>
    <w:rsid w:val="6FA4634D"/>
    <w:rsid w:val="6FBE4987"/>
    <w:rsid w:val="6FF83F66"/>
    <w:rsid w:val="703E0488"/>
    <w:rsid w:val="705536D5"/>
    <w:rsid w:val="70A95BD2"/>
    <w:rsid w:val="70BA5E3D"/>
    <w:rsid w:val="70D2084F"/>
    <w:rsid w:val="710E3FA7"/>
    <w:rsid w:val="711A6178"/>
    <w:rsid w:val="71503DFC"/>
    <w:rsid w:val="71632467"/>
    <w:rsid w:val="719231D5"/>
    <w:rsid w:val="71E71D13"/>
    <w:rsid w:val="71EB7BE2"/>
    <w:rsid w:val="72284CD3"/>
    <w:rsid w:val="724E0253"/>
    <w:rsid w:val="726B7108"/>
    <w:rsid w:val="72890388"/>
    <w:rsid w:val="728A2A59"/>
    <w:rsid w:val="728B420C"/>
    <w:rsid w:val="72992B6A"/>
    <w:rsid w:val="72A714BD"/>
    <w:rsid w:val="72DC17B3"/>
    <w:rsid w:val="73236E8C"/>
    <w:rsid w:val="73B133AA"/>
    <w:rsid w:val="73B77B23"/>
    <w:rsid w:val="73F353B5"/>
    <w:rsid w:val="740E76E4"/>
    <w:rsid w:val="74695CF8"/>
    <w:rsid w:val="748313C4"/>
    <w:rsid w:val="74B51540"/>
    <w:rsid w:val="74FA12A9"/>
    <w:rsid w:val="75172C91"/>
    <w:rsid w:val="756627EE"/>
    <w:rsid w:val="7571766F"/>
    <w:rsid w:val="7598621A"/>
    <w:rsid w:val="75AC38CD"/>
    <w:rsid w:val="760E13A2"/>
    <w:rsid w:val="76181F74"/>
    <w:rsid w:val="761E60E3"/>
    <w:rsid w:val="762A1504"/>
    <w:rsid w:val="76812555"/>
    <w:rsid w:val="76824C7D"/>
    <w:rsid w:val="7691508A"/>
    <w:rsid w:val="76B438D2"/>
    <w:rsid w:val="76C367C8"/>
    <w:rsid w:val="76DA4311"/>
    <w:rsid w:val="76DB54E1"/>
    <w:rsid w:val="76EA56B3"/>
    <w:rsid w:val="771D1FCA"/>
    <w:rsid w:val="77452250"/>
    <w:rsid w:val="77531F5A"/>
    <w:rsid w:val="778C1E00"/>
    <w:rsid w:val="77CE29EE"/>
    <w:rsid w:val="77CE6088"/>
    <w:rsid w:val="77D354B0"/>
    <w:rsid w:val="77D5208C"/>
    <w:rsid w:val="77D52F2D"/>
    <w:rsid w:val="77F15376"/>
    <w:rsid w:val="783F5543"/>
    <w:rsid w:val="789A6AAA"/>
    <w:rsid w:val="78A06036"/>
    <w:rsid w:val="78C13EE6"/>
    <w:rsid w:val="79263039"/>
    <w:rsid w:val="79285C76"/>
    <w:rsid w:val="794F4AA1"/>
    <w:rsid w:val="79863A93"/>
    <w:rsid w:val="79935FFE"/>
    <w:rsid w:val="799C0C78"/>
    <w:rsid w:val="7A391DC0"/>
    <w:rsid w:val="7A412CD0"/>
    <w:rsid w:val="7A6A2562"/>
    <w:rsid w:val="7AD92143"/>
    <w:rsid w:val="7AEB02EB"/>
    <w:rsid w:val="7AFC7028"/>
    <w:rsid w:val="7B0849EC"/>
    <w:rsid w:val="7B0C0B35"/>
    <w:rsid w:val="7B274987"/>
    <w:rsid w:val="7B493244"/>
    <w:rsid w:val="7B4F2BA0"/>
    <w:rsid w:val="7B6F65ED"/>
    <w:rsid w:val="7B7B2FFE"/>
    <w:rsid w:val="7BBD069C"/>
    <w:rsid w:val="7BD62ABE"/>
    <w:rsid w:val="7BE213B2"/>
    <w:rsid w:val="7BF9265A"/>
    <w:rsid w:val="7BFE3F56"/>
    <w:rsid w:val="7C573D6C"/>
    <w:rsid w:val="7C8617C6"/>
    <w:rsid w:val="7CE565DD"/>
    <w:rsid w:val="7CF84001"/>
    <w:rsid w:val="7D0263D7"/>
    <w:rsid w:val="7D423B1E"/>
    <w:rsid w:val="7D712053"/>
    <w:rsid w:val="7D766D27"/>
    <w:rsid w:val="7D7C1EF8"/>
    <w:rsid w:val="7DC35EA0"/>
    <w:rsid w:val="7E054230"/>
    <w:rsid w:val="7E0878D8"/>
    <w:rsid w:val="7E3C5EF8"/>
    <w:rsid w:val="7E481BF4"/>
    <w:rsid w:val="7E5342BF"/>
    <w:rsid w:val="7E5C041E"/>
    <w:rsid w:val="7E5D274F"/>
    <w:rsid w:val="7E72695D"/>
    <w:rsid w:val="7EF95CC5"/>
    <w:rsid w:val="7F1C4CBA"/>
    <w:rsid w:val="7F214B49"/>
    <w:rsid w:val="7F2257CA"/>
    <w:rsid w:val="7F2555A3"/>
    <w:rsid w:val="7F502099"/>
    <w:rsid w:val="7F5302FE"/>
    <w:rsid w:val="7F5458FC"/>
    <w:rsid w:val="7F57469D"/>
    <w:rsid w:val="7F7C4F74"/>
    <w:rsid w:val="7F9A0FCA"/>
    <w:rsid w:val="7FAD58CC"/>
    <w:rsid w:val="7FC24250"/>
    <w:rsid w:val="7FDD48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0"/>
    <w:pPr>
      <w:spacing w:before="152"/>
    </w:pPr>
    <w:rPr>
      <w:rFonts w:eastAsia="黑体" w:cs="Arial"/>
      <w:sz w:val="20"/>
      <w:szCs w:val="20"/>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13"/>
    <w:qFormat/>
    <w:uiPriority w:val="0"/>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2"/>
    <w:qFormat/>
    <w:uiPriority w:val="0"/>
    <w:rPr>
      <w:rFonts w:ascii="Tahoma" w:hAnsi="Tahoma" w:cs="Tahoma"/>
      <w:sz w:val="16"/>
      <w:szCs w:val="16"/>
    </w:rPr>
  </w:style>
  <w:style w:type="paragraph" w:styleId="35">
    <w:name w:val="footer"/>
    <w:basedOn w:val="36"/>
    <w:link w:val="98"/>
    <w:qFormat/>
    <w:uiPriority w:val="0"/>
    <w:pPr>
      <w:jc w:val="center"/>
    </w:pPr>
    <w:rPr>
      <w:i/>
    </w:rPr>
  </w:style>
  <w:style w:type="paragraph" w:styleId="36">
    <w:name w:val="header"/>
    <w:basedOn w:val="1"/>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1"/>
    <w:next w:val="31"/>
    <w:link w:val="114"/>
    <w:qFormat/>
    <w:uiPriority w:val="0"/>
    <w:rPr>
      <w:b/>
      <w:bCs/>
    </w:rPr>
  </w:style>
  <w:style w:type="table" w:styleId="46">
    <w:name w:val="Table Grid"/>
    <w:basedOn w:val="45"/>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4"/>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6"/>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5"/>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7"/>
    <w:qFormat/>
    <w:uiPriority w:val="0"/>
    <w:rPr>
      <w:rFonts w:ascii="Times New Roman" w:hAnsi="Times New Roman"/>
      <w:sz w:val="16"/>
      <w:lang w:val="en-GB"/>
    </w:rPr>
  </w:style>
  <w:style w:type="character" w:customStyle="1" w:styleId="113">
    <w:name w:val="批注文字 字符"/>
    <w:link w:val="31"/>
    <w:qFormat/>
    <w:uiPriority w:val="0"/>
    <w:rPr>
      <w:rFonts w:ascii="Times New Roman" w:hAnsi="Times New Roman"/>
      <w:lang w:val="en-GB"/>
    </w:rPr>
  </w:style>
  <w:style w:type="character" w:customStyle="1" w:styleId="114">
    <w:name w:val="批注主题 字符"/>
    <w:link w:val="44"/>
    <w:qFormat/>
    <w:uiPriority w:val="0"/>
    <w:rPr>
      <w:rFonts w:ascii="Times New Roman" w:hAnsi="Times New Roman"/>
      <w:b/>
      <w:bCs/>
      <w:lang w:val="en-GB"/>
    </w:rPr>
  </w:style>
  <w:style w:type="character" w:customStyle="1" w:styleId="115">
    <w:name w:val="文档结构图 字符"/>
    <w:link w:val="30"/>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7"/>
    <w:semiHidden/>
    <w:unhideWhenUsed/>
    <w:qFormat/>
    <w:uiPriority w:val="99"/>
    <w:rPr>
      <w:color w:val="605E5C"/>
      <w:shd w:val="clear" w:color="auto" w:fill="E1DFDD"/>
    </w:rPr>
  </w:style>
  <w:style w:type="paragraph" w:customStyle="1" w:styleId="119">
    <w:name w:val="3gpp title (city + tdoc number)"/>
    <w:basedOn w:val="36"/>
    <w:qFormat/>
    <w:uiPriority w:val="0"/>
    <w:pPr>
      <w:tabs>
        <w:tab w:val="right" w:pos="9923"/>
      </w:tabs>
      <w:ind w:right="-7"/>
    </w:pPr>
    <w:rPr>
      <w:rFonts w:cs="Arial"/>
      <w:bCs/>
      <w:sz w:val="24"/>
    </w:rPr>
  </w:style>
  <w:style w:type="paragraph" w:customStyle="1" w:styleId="120">
    <w:name w:val="Agreement"/>
    <w:next w:val="1"/>
    <w:qFormat/>
    <w:uiPriority w:val="99"/>
    <w:pPr>
      <w:numPr>
        <w:ilvl w:val="0"/>
        <w:numId w:val="1"/>
      </w:numPr>
      <w:spacing w:before="60"/>
    </w:pPr>
    <w:rPr>
      <w:rFonts w:ascii="Arial" w:hAnsi="Arial" w:eastAsia="MS Mincho" w:cs="Times New Roman"/>
      <w:b/>
      <w:szCs w:val="24"/>
      <w:lang w:val="en-GB" w:eastAsia="en-GB" w:bidi="ar-SA"/>
    </w:rPr>
  </w:style>
  <w:style w:type="paragraph" w:styleId="121">
    <w:name w:val="List Paragraph"/>
    <w:basedOn w:val="1"/>
    <w:qFormat/>
    <w:uiPriority w:val="34"/>
    <w:pPr>
      <w:autoSpaceDE/>
      <w:autoSpaceDN/>
      <w:adjustRightInd/>
      <w:snapToGrid/>
      <w:spacing w:after="0"/>
      <w:ind w:left="720"/>
      <w:contextualSpacing/>
      <w:jc w:val="left"/>
    </w:pPr>
    <w:rPr>
      <w:sz w:val="20"/>
      <w:szCs w:val="20"/>
      <w:lang w:val="en-GB"/>
    </w:rPr>
  </w:style>
  <w:style w:type="character" w:customStyle="1" w:styleId="122">
    <w:name w:val="ui-provider"/>
    <w:basedOn w:val="47"/>
    <w:qFormat/>
    <w:uiPriority w:val="0"/>
  </w:style>
  <w:style w:type="paragraph" w:customStyle="1" w:styleId="123">
    <w:name w:val="LSHeader"/>
    <w:qFormat/>
    <w:uiPriority w:val="0"/>
    <w:pPr>
      <w:tabs>
        <w:tab w:val="right" w:pos="9781"/>
      </w:tabs>
    </w:pPr>
    <w:rPr>
      <w:rFonts w:ascii="Arial" w:hAnsi="Arial" w:eastAsia="宋体" w:cs="Times New Roman"/>
      <w:b/>
      <w:sz w:val="24"/>
      <w:lang w:val="en-GB" w:eastAsia="ko-K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2025-02-07T06:04:48Z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3DEBD3BA867F414D85DBF611D8F782A2</vt:lpwstr>
  </property>
</Properties>
</file>